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4855" w14:textId="7952085C" w:rsidR="006A2C0C" w:rsidRPr="005D2E66" w:rsidRDefault="004E5868" w:rsidP="006A2C0C">
      <w:pPr>
        <w:rPr>
          <w:rFonts w:asciiTheme="majorHAnsi" w:hAnsiTheme="majorHAnsi" w:cstheme="majorHAnsi"/>
        </w:rPr>
      </w:pPr>
      <w:r w:rsidRPr="005D2E66">
        <w:rPr>
          <w:rFonts w:asciiTheme="majorHAnsi" w:hAnsiTheme="majorHAnsi" w:cstheme="majorHAnsi"/>
        </w:rPr>
        <w:t xml:space="preserve">Did you know that treating chronic conditions accounts for </w:t>
      </w:r>
      <w:r w:rsidR="0084728C">
        <w:rPr>
          <w:rFonts w:asciiTheme="majorHAnsi" w:hAnsiTheme="majorHAnsi" w:cstheme="majorHAnsi"/>
        </w:rPr>
        <w:t>90%</w:t>
      </w:r>
      <w:r w:rsidRPr="005D2E66">
        <w:rPr>
          <w:rFonts w:asciiTheme="majorHAnsi" w:hAnsiTheme="majorHAnsi" w:cstheme="majorHAnsi"/>
        </w:rPr>
        <w:t xml:space="preserve"> of the nation’s health care costs? And, that </w:t>
      </w:r>
      <w:r w:rsidR="00454AFC">
        <w:rPr>
          <w:rFonts w:asciiTheme="majorHAnsi" w:hAnsiTheme="majorHAnsi" w:cstheme="majorHAnsi"/>
        </w:rPr>
        <w:t>chronic diseases are the leading causes of death and disability in America?</w:t>
      </w:r>
      <w:r w:rsidRPr="005D2E66">
        <w:rPr>
          <w:rFonts w:asciiTheme="majorHAnsi" w:hAnsiTheme="majorHAnsi" w:cstheme="majorHAnsi"/>
        </w:rPr>
        <w:t xml:space="preserve"> While these statistics from the U.S. Centers for Disease Control and Prevention (CDC) are startling, fortunately, the majority of chronic conditions can be avoided or better controlled with proper preventive care.</w:t>
      </w:r>
    </w:p>
    <w:p w14:paraId="4A34B2BB" w14:textId="4CE34523" w:rsidR="006A2C0C" w:rsidRPr="005D2E66" w:rsidRDefault="004E5868" w:rsidP="006A2C0C">
      <w:pPr>
        <w:spacing w:after="0"/>
        <w:rPr>
          <w:rFonts w:asciiTheme="majorHAnsi" w:hAnsiTheme="majorHAnsi" w:cstheme="majorHAnsi"/>
          <w:color w:val="68C9A5"/>
        </w:rPr>
      </w:pPr>
      <w:r w:rsidRPr="005D2E66">
        <w:rPr>
          <w:rFonts w:asciiTheme="majorHAnsi" w:hAnsiTheme="majorHAnsi" w:cstheme="majorHAnsi"/>
          <w:b/>
          <w:color w:val="68C9A5"/>
        </w:rPr>
        <w:t>What is preventive care?</w:t>
      </w:r>
    </w:p>
    <w:p w14:paraId="62B97F35" w14:textId="708895B4" w:rsidR="006A2C0C" w:rsidRPr="005D2E66" w:rsidRDefault="004E5868" w:rsidP="006A2C0C">
      <w:pPr>
        <w:rPr>
          <w:rFonts w:asciiTheme="majorHAnsi" w:hAnsiTheme="majorHAnsi" w:cstheme="majorHAnsi"/>
        </w:rPr>
      </w:pPr>
      <w:r w:rsidRPr="005D2E66">
        <w:rPr>
          <w:rFonts w:asciiTheme="majorHAnsi" w:hAnsiTheme="majorHAnsi" w:cstheme="majorHAnsi"/>
        </w:rPr>
        <w:t>While regular me</w:t>
      </w:r>
      <w:r w:rsidRPr="005D2E66">
        <w:rPr>
          <w:rFonts w:asciiTheme="majorHAnsi" w:hAnsiTheme="majorHAnsi" w:cstheme="majorHAnsi"/>
        </w:rPr>
        <w:t>dical care focuses on treating illness, preventive care aims to keep you from getting sick in the first place by focusing on helping you maintain good health. Examples of preventive care may include the following:</w:t>
      </w:r>
    </w:p>
    <w:p w14:paraId="0151F4D7" w14:textId="42597397" w:rsidR="006A2C0C" w:rsidRPr="005D2E66" w:rsidRDefault="004E5868" w:rsidP="006A2C0C">
      <w:pPr>
        <w:pStyle w:val="ListParagraph"/>
        <w:numPr>
          <w:ilvl w:val="0"/>
          <w:numId w:val="5"/>
        </w:numPr>
        <w:contextualSpacing w:val="0"/>
        <w:rPr>
          <w:rFonts w:asciiTheme="majorHAnsi" w:hAnsiTheme="majorHAnsi" w:cstheme="majorHAnsi"/>
        </w:rPr>
      </w:pPr>
      <w:r w:rsidRPr="005D2E66">
        <w:rPr>
          <w:rFonts w:asciiTheme="majorHAnsi" w:hAnsiTheme="majorHAnsi" w:cstheme="majorHAnsi"/>
        </w:rPr>
        <w:t>Physical examinations</w:t>
      </w:r>
    </w:p>
    <w:p w14:paraId="402A94C0" w14:textId="0C9BA4A9" w:rsidR="006A2C0C" w:rsidRPr="005D2E66" w:rsidRDefault="004E5868" w:rsidP="006A2C0C">
      <w:pPr>
        <w:pStyle w:val="ListParagraph"/>
        <w:numPr>
          <w:ilvl w:val="0"/>
          <w:numId w:val="5"/>
        </w:numPr>
        <w:contextualSpacing w:val="0"/>
        <w:rPr>
          <w:rFonts w:asciiTheme="majorHAnsi" w:hAnsiTheme="majorHAnsi" w:cstheme="majorHAnsi"/>
        </w:rPr>
      </w:pPr>
      <w:r w:rsidRPr="005D2E66">
        <w:rPr>
          <w:rFonts w:asciiTheme="majorHAnsi" w:hAnsiTheme="majorHAnsi" w:cstheme="majorHAnsi"/>
        </w:rPr>
        <w:t>Health screening</w:t>
      </w:r>
    </w:p>
    <w:p w14:paraId="3C996FE1" w14:textId="77A80834" w:rsidR="006A2C0C" w:rsidRPr="005D2E66" w:rsidRDefault="004E5868" w:rsidP="006A2C0C">
      <w:pPr>
        <w:pStyle w:val="ListParagraph"/>
        <w:numPr>
          <w:ilvl w:val="0"/>
          <w:numId w:val="5"/>
        </w:numPr>
        <w:contextualSpacing w:val="0"/>
        <w:rPr>
          <w:rFonts w:asciiTheme="majorHAnsi" w:hAnsiTheme="majorHAnsi" w:cstheme="majorHAnsi"/>
        </w:rPr>
      </w:pPr>
      <w:r w:rsidRPr="005D2E66">
        <w:rPr>
          <w:rFonts w:asciiTheme="majorHAnsi" w:hAnsiTheme="majorHAnsi" w:cstheme="majorHAnsi"/>
        </w:rPr>
        <w:t>Lab</w:t>
      </w:r>
      <w:r w:rsidRPr="005D2E66">
        <w:rPr>
          <w:rFonts w:asciiTheme="majorHAnsi" w:hAnsiTheme="majorHAnsi" w:cstheme="majorHAnsi"/>
        </w:rPr>
        <w:t xml:space="preserve"> tests</w:t>
      </w:r>
    </w:p>
    <w:p w14:paraId="6565DFC8" w14:textId="7E953250" w:rsidR="006A2C0C" w:rsidRPr="005D2E66" w:rsidRDefault="004E5868" w:rsidP="006A2C0C">
      <w:pPr>
        <w:pStyle w:val="ListParagraph"/>
        <w:numPr>
          <w:ilvl w:val="0"/>
          <w:numId w:val="5"/>
        </w:numPr>
        <w:contextualSpacing w:val="0"/>
        <w:rPr>
          <w:rFonts w:asciiTheme="majorHAnsi" w:hAnsiTheme="majorHAnsi" w:cstheme="majorHAnsi"/>
        </w:rPr>
      </w:pPr>
      <w:r w:rsidRPr="005D2E66">
        <w:rPr>
          <w:rFonts w:asciiTheme="majorHAnsi" w:hAnsiTheme="majorHAnsi" w:cstheme="majorHAnsi"/>
        </w:rPr>
        <w:t xml:space="preserve">Counseling </w:t>
      </w:r>
    </w:p>
    <w:p w14:paraId="1046DBB8" w14:textId="77777777" w:rsidR="006A2C0C" w:rsidRPr="005D2E66" w:rsidRDefault="004E5868" w:rsidP="006A2C0C">
      <w:pPr>
        <w:pStyle w:val="ListParagraph"/>
        <w:numPr>
          <w:ilvl w:val="0"/>
          <w:numId w:val="5"/>
        </w:numPr>
        <w:contextualSpacing w:val="0"/>
        <w:rPr>
          <w:rFonts w:asciiTheme="majorHAnsi" w:hAnsiTheme="majorHAnsi" w:cstheme="majorHAnsi"/>
        </w:rPr>
      </w:pPr>
      <w:r w:rsidRPr="005D2E66">
        <w:rPr>
          <w:rFonts w:asciiTheme="majorHAnsi" w:hAnsiTheme="majorHAnsi" w:cstheme="majorHAnsi"/>
        </w:rPr>
        <w:t>Immunizations</w:t>
      </w:r>
    </w:p>
    <w:p w14:paraId="0967D014" w14:textId="05436ADD" w:rsidR="006A2C0C" w:rsidRPr="005D2E66" w:rsidRDefault="004E5868" w:rsidP="006A2C0C">
      <w:pPr>
        <w:rPr>
          <w:rFonts w:asciiTheme="majorHAnsi" w:hAnsiTheme="majorHAnsi" w:cstheme="majorHAnsi"/>
        </w:rPr>
      </w:pPr>
      <w:r w:rsidRPr="005D2E66">
        <w:rPr>
          <w:rFonts w:asciiTheme="majorHAnsi" w:hAnsiTheme="majorHAnsi" w:cstheme="majorHAnsi"/>
        </w:rPr>
        <w:t>Preventive care occurs before you feel sick or notice any symptoms and is designed to prevent or delay the onset of illness and disease. The CDC states that treatment for chronic diseases works best when they are detected e</w:t>
      </w:r>
      <w:r w:rsidRPr="005D2E66">
        <w:rPr>
          <w:rFonts w:asciiTheme="majorHAnsi" w:hAnsiTheme="majorHAnsi" w:cstheme="majorHAnsi"/>
        </w:rPr>
        <w:t>arly.</w:t>
      </w:r>
    </w:p>
    <w:p w14:paraId="6EA64583" w14:textId="6A7F0030" w:rsidR="006A2C0C" w:rsidRPr="005D2E66" w:rsidRDefault="004E5868" w:rsidP="006A2C0C">
      <w:pPr>
        <w:spacing w:after="0"/>
        <w:rPr>
          <w:rFonts w:asciiTheme="majorHAnsi" w:hAnsiTheme="majorHAnsi" w:cstheme="majorHAnsi"/>
          <w:b/>
          <w:color w:val="68C9A5"/>
        </w:rPr>
      </w:pPr>
      <w:r w:rsidRPr="005D2E66">
        <w:rPr>
          <w:rFonts w:asciiTheme="majorHAnsi" w:hAnsiTheme="majorHAnsi" w:cstheme="majorHAnsi"/>
          <w:b/>
          <w:color w:val="68C9A5"/>
        </w:rPr>
        <w:t>Why should I use preventive care?</w:t>
      </w:r>
    </w:p>
    <w:p w14:paraId="7BC59FE8" w14:textId="5042A6F1" w:rsidR="006A2C0C" w:rsidRPr="005D2E66" w:rsidRDefault="004E5868" w:rsidP="006A2C0C">
      <w:pPr>
        <w:rPr>
          <w:rFonts w:asciiTheme="majorHAnsi" w:hAnsiTheme="majorHAnsi" w:cstheme="majorHAnsi"/>
        </w:rPr>
      </w:pPr>
      <w:r w:rsidRPr="005D2E66">
        <w:rPr>
          <w:rFonts w:asciiTheme="majorHAnsi" w:hAnsiTheme="majorHAnsi" w:cstheme="majorHAnsi"/>
        </w:rPr>
        <w:t xml:space="preserve">Preventive care is important because it helps you stay healthy and access prompt treatment when necessary. For example, many types of screenings and tests can catch a disease before it gets worse. Starting treatment </w:t>
      </w:r>
      <w:r w:rsidRPr="005D2E66">
        <w:rPr>
          <w:rFonts w:asciiTheme="majorHAnsi" w:hAnsiTheme="majorHAnsi" w:cstheme="majorHAnsi"/>
        </w:rPr>
        <w:t>or lifestyle changes before a disease starts or while it is still in its early stages will help you stay healthier or recover more quickly.</w:t>
      </w:r>
    </w:p>
    <w:p w14:paraId="67948815" w14:textId="194CAB79" w:rsidR="006A2C0C" w:rsidRPr="005D2E66" w:rsidRDefault="004E5868" w:rsidP="006A2C0C">
      <w:pPr>
        <w:rPr>
          <w:rFonts w:asciiTheme="majorHAnsi" w:hAnsiTheme="majorHAnsi" w:cstheme="majorHAnsi"/>
        </w:rPr>
      </w:pPr>
      <w:r w:rsidRPr="005D2E66">
        <w:rPr>
          <w:rFonts w:asciiTheme="majorHAnsi" w:hAnsiTheme="majorHAnsi" w:cstheme="majorHAnsi"/>
        </w:rPr>
        <w:t>Additionally, preventive care can save you money by helping catch problems in the early stages when most diseases ar</w:t>
      </w:r>
      <w:r w:rsidRPr="005D2E66">
        <w:rPr>
          <w:rFonts w:asciiTheme="majorHAnsi" w:hAnsiTheme="majorHAnsi" w:cstheme="majorHAnsi"/>
        </w:rPr>
        <w:t>e more treatable. The cost of early treatment or diet or lifestyle changes is less than the cost of treating and managing a full-blown chronic disease or serious illness.</w:t>
      </w:r>
    </w:p>
    <w:p w14:paraId="483570C2" w14:textId="4E667D4B" w:rsidR="006A2C0C" w:rsidRPr="005D2E66" w:rsidRDefault="004E5868" w:rsidP="006A2C0C">
      <w:pPr>
        <w:rPr>
          <w:rFonts w:asciiTheme="majorHAnsi" w:hAnsiTheme="majorHAnsi" w:cstheme="majorHAnsi"/>
        </w:rPr>
      </w:pPr>
      <w:r w:rsidRPr="005D2E66">
        <w:rPr>
          <w:rFonts w:asciiTheme="majorHAnsi" w:hAnsiTheme="majorHAnsi" w:cstheme="majorHAnsi"/>
        </w:rPr>
        <w:t>Ultimately, preventive care can improve the quality of your health for years to come.</w:t>
      </w:r>
      <w:r w:rsidRPr="005D2E66">
        <w:rPr>
          <w:rFonts w:asciiTheme="majorHAnsi" w:hAnsiTheme="majorHAnsi" w:cstheme="majorHAnsi"/>
        </w:rPr>
        <w:t xml:space="preserve"> And, when preventive care is combined with leading an overall healthy lifestyle, like eating well and exercising, you can greatly increase your odds of avoiding costly chronic conditions in the first place!</w:t>
      </w:r>
    </w:p>
    <w:p w14:paraId="4533A83B" w14:textId="4CE18F4C" w:rsidR="006A2C0C" w:rsidRPr="005D2E66" w:rsidRDefault="004E5868" w:rsidP="006A2C0C">
      <w:pPr>
        <w:spacing w:after="0"/>
        <w:rPr>
          <w:rFonts w:asciiTheme="majorHAnsi" w:hAnsiTheme="majorHAnsi" w:cstheme="majorHAnsi"/>
          <w:b/>
          <w:color w:val="68C9A5"/>
        </w:rPr>
      </w:pPr>
      <w:r>
        <w:rPr>
          <w:rFonts w:asciiTheme="majorHAnsi" w:hAnsiTheme="majorHAnsi" w:cstheme="majorHAnsi"/>
          <w:noProof/>
        </w:rPr>
        <w:drawing>
          <wp:anchor distT="0" distB="0" distL="114300" distR="114300" simplePos="0" relativeHeight="251658240" behindDoc="1" locked="0" layoutInCell="1" allowOverlap="1" wp14:anchorId="14D4E292" wp14:editId="4379ED19">
            <wp:simplePos x="0" y="0"/>
            <wp:positionH relativeFrom="margin">
              <wp:posOffset>5064125</wp:posOffset>
            </wp:positionH>
            <wp:positionV relativeFrom="paragraph">
              <wp:posOffset>8255</wp:posOffset>
            </wp:positionV>
            <wp:extent cx="1650410" cy="561975"/>
            <wp:effectExtent l="0" t="0" r="698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0410" cy="561975"/>
                    </a:xfrm>
                    <a:prstGeom prst="rect">
                      <a:avLst/>
                    </a:prstGeom>
                  </pic:spPr>
                </pic:pic>
              </a:graphicData>
            </a:graphic>
            <wp14:sizeRelH relativeFrom="margin">
              <wp14:pctWidth>0</wp14:pctWidth>
            </wp14:sizeRelH>
            <wp14:sizeRelV relativeFrom="margin">
              <wp14:pctHeight>0</wp14:pctHeight>
            </wp14:sizeRelV>
          </wp:anchor>
        </w:drawing>
      </w:r>
      <w:r w:rsidRPr="005D2E66">
        <w:rPr>
          <w:rFonts w:asciiTheme="majorHAnsi" w:hAnsiTheme="majorHAnsi" w:cstheme="majorHAnsi"/>
          <w:b/>
          <w:color w:val="68C9A5"/>
        </w:rPr>
        <w:t>What’s next?</w:t>
      </w:r>
    </w:p>
    <w:p w14:paraId="69C9AC88" w14:textId="184D7816" w:rsidR="006A2C0C" w:rsidRPr="005D2E66" w:rsidRDefault="004E5868" w:rsidP="006A2C0C">
      <w:pPr>
        <w:rPr>
          <w:rFonts w:asciiTheme="majorHAnsi" w:hAnsiTheme="majorHAnsi" w:cstheme="majorHAnsi"/>
        </w:rPr>
      </w:pPr>
      <w:r w:rsidRPr="005D2E66">
        <w:rPr>
          <w:rFonts w:asciiTheme="majorHAnsi" w:hAnsiTheme="majorHAnsi" w:cstheme="majorHAnsi"/>
        </w:rPr>
        <w:t xml:space="preserve">For more information on preventive </w:t>
      </w:r>
      <w:r w:rsidRPr="005D2E66">
        <w:rPr>
          <w:rFonts w:asciiTheme="majorHAnsi" w:hAnsiTheme="majorHAnsi" w:cstheme="majorHAnsi"/>
        </w:rPr>
        <w:t xml:space="preserve">care and your health, contact your doctor today. </w:t>
      </w:r>
    </w:p>
    <w:p w14:paraId="78ECDA15" w14:textId="77777777" w:rsidR="0093718D" w:rsidRDefault="0093718D"/>
    <w:sectPr w:rsidR="0093718D" w:rsidSect="006A2C0C">
      <w:headerReference w:type="default" r:id="rId8"/>
      <w:footerReference w:type="default" r:id="rId9"/>
      <w:pgSz w:w="12240" w:h="15840"/>
      <w:pgMar w:top="46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B607" w14:textId="77777777" w:rsidR="00000000" w:rsidRDefault="004E5868">
      <w:pPr>
        <w:spacing w:after="0" w:line="240" w:lineRule="auto"/>
      </w:pPr>
      <w:r>
        <w:separator/>
      </w:r>
    </w:p>
  </w:endnote>
  <w:endnote w:type="continuationSeparator" w:id="0">
    <w:p w14:paraId="284702BA" w14:textId="77777777" w:rsidR="00000000" w:rsidRDefault="004E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CD77" w14:textId="77777777" w:rsidR="00AF054F" w:rsidRDefault="004E5868">
    <w:pPr>
      <w:pStyle w:val="Footer"/>
    </w:pPr>
    <w:r>
      <w:rPr>
        <w:rFonts w:asciiTheme="majorHAnsi" w:hAnsiTheme="majorHAnsi" w:cstheme="majorHAnsi"/>
        <w:b/>
        <w:noProof/>
        <w:sz w:val="20"/>
      </w:rPr>
      <mc:AlternateContent>
        <mc:Choice Requires="wps">
          <w:drawing>
            <wp:anchor distT="0" distB="0" distL="114300" distR="114300" simplePos="0" relativeHeight="251658240" behindDoc="0" locked="0" layoutInCell="1" allowOverlap="1" wp14:anchorId="096AF466" wp14:editId="672E9284">
              <wp:simplePos x="0" y="0"/>
              <wp:positionH relativeFrom="margin">
                <wp:posOffset>-60960</wp:posOffset>
              </wp:positionH>
              <wp:positionV relativeFrom="paragraph">
                <wp:posOffset>-263525</wp:posOffset>
              </wp:positionV>
              <wp:extent cx="5905500" cy="426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05500" cy="426720"/>
                      </a:xfrm>
                      <a:prstGeom prst="rect">
                        <a:avLst/>
                      </a:prstGeom>
                      <a:noFill/>
                      <a:ln w="6350">
                        <a:noFill/>
                      </a:ln>
                    </wps:spPr>
                    <wps:txbx>
                      <w:txbxContent>
                        <w:p w14:paraId="00B7CB44" w14:textId="77777777" w:rsidR="005D2E66" w:rsidRPr="005D2E66" w:rsidRDefault="004E5868" w:rsidP="005D2E66">
                          <w:pPr>
                            <w:rPr>
                              <w:rFonts w:asciiTheme="majorHAnsi" w:hAnsiTheme="majorHAnsi" w:cstheme="majorHAnsi"/>
                              <w:sz w:val="16"/>
                              <w:szCs w:val="16"/>
                            </w:rPr>
                          </w:pPr>
                          <w:r w:rsidRPr="005D2E66">
                            <w:rPr>
                              <w:rFonts w:asciiTheme="majorHAnsi" w:hAnsiTheme="majorHAnsi" w:cstheme="majorHAnsi"/>
                              <w:sz w:val="16"/>
                              <w:szCs w:val="16"/>
                            </w:rPr>
                            <w:t xml:space="preserve">This article is to be used for informational purposes only and is not intended to replace the advice of a legal or medical professional. Readers should contact a health </w:t>
                          </w:r>
                          <w:r w:rsidRPr="005D2E66">
                            <w:rPr>
                              <w:rFonts w:asciiTheme="majorHAnsi" w:hAnsiTheme="majorHAnsi" w:cstheme="majorHAnsi"/>
                              <w:sz w:val="16"/>
                              <w:szCs w:val="16"/>
                            </w:rPr>
                            <w:t>professional for appropriate advice. © 2018 Zywave, Inc. All rights reserved.</w:t>
                          </w:r>
                        </w:p>
                        <w:p w14:paraId="25FDA61A" w14:textId="77777777" w:rsidR="00AF054F" w:rsidRDefault="00AF054F" w:rsidP="00AF0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65pt;height:33.6pt;margin-top:-20.75pt;margin-left:-4.8pt;mso-height-percent:0;mso-height-relative:margin;mso-position-horizontal-relative:margin;mso-width-percent:0;mso-width-relative:margin;mso-wrap-distance-bottom:0;mso-wrap-distance-left:9pt;mso-wrap-distance-right:9pt;mso-wrap-distance-top:0;mso-wrap-style:square;position:absolute;v-text-anchor:top;visibility:visible;z-index:251659264" filled="f" stroked="f" strokeweight="0.5pt">
              <v:textbox>
                <w:txbxContent>
                  <w:p w:rsidR="005D2E66" w:rsidRPr="005D2E66" w:rsidP="005D2E66">
                    <w:pPr>
                      <w:rPr>
                        <w:rFonts w:asciiTheme="majorHAnsi" w:hAnsiTheme="majorHAnsi" w:cstheme="majorHAnsi"/>
                        <w:sz w:val="16"/>
                        <w:szCs w:val="16"/>
                      </w:rPr>
                    </w:pPr>
                    <w:r w:rsidRPr="005D2E66">
                      <w:rPr>
                        <w:rFonts w:asciiTheme="majorHAnsi" w:hAnsiTheme="majorHAnsi" w:cstheme="majorHAnsi"/>
                        <w:sz w:val="16"/>
                        <w:szCs w:val="16"/>
                      </w:rPr>
                      <w:t>This article is to be used for informational purposes only and is not intended to replace the advice of a legal or medical professional. Readers should contact a health professional for appropriate advice. © 2018 Zywave, Inc. All rights reserved.</w:t>
                    </w:r>
                  </w:p>
                  <w:p w:rsidR="00AF054F" w:rsidP="00AF054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616C" w14:textId="77777777" w:rsidR="00000000" w:rsidRDefault="004E5868">
      <w:pPr>
        <w:spacing w:after="0" w:line="240" w:lineRule="auto"/>
      </w:pPr>
      <w:r>
        <w:separator/>
      </w:r>
    </w:p>
  </w:footnote>
  <w:footnote w:type="continuationSeparator" w:id="0">
    <w:p w14:paraId="1C8395FD" w14:textId="77777777" w:rsidR="00000000" w:rsidRDefault="004E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4C6E" w14:textId="77777777" w:rsidR="00AF054F" w:rsidRDefault="004E5868">
    <w:pPr>
      <w:pStyle w:val="Header"/>
    </w:pPr>
    <w:r>
      <w:rPr>
        <w:noProof/>
      </w:rPr>
      <w:drawing>
        <wp:anchor distT="0" distB="0" distL="114300" distR="114300" simplePos="0" relativeHeight="251657216" behindDoc="1" locked="0" layoutInCell="1" allowOverlap="1" wp14:anchorId="6395DB15" wp14:editId="07029717">
          <wp:simplePos x="0" y="0"/>
          <wp:positionH relativeFrom="page">
            <wp:align>left</wp:align>
          </wp:positionH>
          <wp:positionV relativeFrom="paragraph">
            <wp:posOffset>-457200</wp:posOffset>
          </wp:positionV>
          <wp:extent cx="7772362"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471"/>
    <w:multiLevelType w:val="hybridMultilevel"/>
    <w:tmpl w:val="CA56E42C"/>
    <w:lvl w:ilvl="0" w:tplc="0C741F0A">
      <w:start w:val="1"/>
      <w:numFmt w:val="bullet"/>
      <w:lvlText w:val=""/>
      <w:lvlJc w:val="left"/>
      <w:pPr>
        <w:ind w:left="1080" w:hanging="360"/>
      </w:pPr>
      <w:rPr>
        <w:rFonts w:ascii="Symbol" w:hAnsi="Symbol" w:hint="default"/>
      </w:rPr>
    </w:lvl>
    <w:lvl w:ilvl="1" w:tplc="25CC83C2" w:tentative="1">
      <w:start w:val="1"/>
      <w:numFmt w:val="bullet"/>
      <w:lvlText w:val="o"/>
      <w:lvlJc w:val="left"/>
      <w:pPr>
        <w:ind w:left="1800" w:hanging="360"/>
      </w:pPr>
      <w:rPr>
        <w:rFonts w:ascii="Courier New" w:hAnsi="Courier New" w:cs="Courier New" w:hint="default"/>
      </w:rPr>
    </w:lvl>
    <w:lvl w:ilvl="2" w:tplc="243A346C" w:tentative="1">
      <w:start w:val="1"/>
      <w:numFmt w:val="bullet"/>
      <w:lvlText w:val=""/>
      <w:lvlJc w:val="left"/>
      <w:pPr>
        <w:ind w:left="2520" w:hanging="360"/>
      </w:pPr>
      <w:rPr>
        <w:rFonts w:ascii="Wingdings" w:hAnsi="Wingdings" w:hint="default"/>
      </w:rPr>
    </w:lvl>
    <w:lvl w:ilvl="3" w:tplc="5CD4B06C" w:tentative="1">
      <w:start w:val="1"/>
      <w:numFmt w:val="bullet"/>
      <w:lvlText w:val=""/>
      <w:lvlJc w:val="left"/>
      <w:pPr>
        <w:ind w:left="3240" w:hanging="360"/>
      </w:pPr>
      <w:rPr>
        <w:rFonts w:ascii="Symbol" w:hAnsi="Symbol" w:hint="default"/>
      </w:rPr>
    </w:lvl>
    <w:lvl w:ilvl="4" w:tplc="D07E175E" w:tentative="1">
      <w:start w:val="1"/>
      <w:numFmt w:val="bullet"/>
      <w:lvlText w:val="o"/>
      <w:lvlJc w:val="left"/>
      <w:pPr>
        <w:ind w:left="3960" w:hanging="360"/>
      </w:pPr>
      <w:rPr>
        <w:rFonts w:ascii="Courier New" w:hAnsi="Courier New" w:cs="Courier New" w:hint="default"/>
      </w:rPr>
    </w:lvl>
    <w:lvl w:ilvl="5" w:tplc="BB8C6154" w:tentative="1">
      <w:start w:val="1"/>
      <w:numFmt w:val="bullet"/>
      <w:lvlText w:val=""/>
      <w:lvlJc w:val="left"/>
      <w:pPr>
        <w:ind w:left="4680" w:hanging="360"/>
      </w:pPr>
      <w:rPr>
        <w:rFonts w:ascii="Wingdings" w:hAnsi="Wingdings" w:hint="default"/>
      </w:rPr>
    </w:lvl>
    <w:lvl w:ilvl="6" w:tplc="307A11C6" w:tentative="1">
      <w:start w:val="1"/>
      <w:numFmt w:val="bullet"/>
      <w:lvlText w:val=""/>
      <w:lvlJc w:val="left"/>
      <w:pPr>
        <w:ind w:left="5400" w:hanging="360"/>
      </w:pPr>
      <w:rPr>
        <w:rFonts w:ascii="Symbol" w:hAnsi="Symbol" w:hint="default"/>
      </w:rPr>
    </w:lvl>
    <w:lvl w:ilvl="7" w:tplc="59348AF6" w:tentative="1">
      <w:start w:val="1"/>
      <w:numFmt w:val="bullet"/>
      <w:lvlText w:val="o"/>
      <w:lvlJc w:val="left"/>
      <w:pPr>
        <w:ind w:left="6120" w:hanging="360"/>
      </w:pPr>
      <w:rPr>
        <w:rFonts w:ascii="Courier New" w:hAnsi="Courier New" w:cs="Courier New" w:hint="default"/>
      </w:rPr>
    </w:lvl>
    <w:lvl w:ilvl="8" w:tplc="7482012C" w:tentative="1">
      <w:start w:val="1"/>
      <w:numFmt w:val="bullet"/>
      <w:lvlText w:val=""/>
      <w:lvlJc w:val="left"/>
      <w:pPr>
        <w:ind w:left="6840" w:hanging="360"/>
      </w:pPr>
      <w:rPr>
        <w:rFonts w:ascii="Wingdings" w:hAnsi="Wingdings" w:hint="default"/>
      </w:rPr>
    </w:lvl>
  </w:abstractNum>
  <w:abstractNum w:abstractNumId="1" w15:restartNumberingAfterBreak="0">
    <w:nsid w:val="337E1CC2"/>
    <w:multiLevelType w:val="hybridMultilevel"/>
    <w:tmpl w:val="964A25BE"/>
    <w:lvl w:ilvl="0" w:tplc="0F5237F4">
      <w:numFmt w:val="bullet"/>
      <w:lvlText w:val="-"/>
      <w:lvlJc w:val="left"/>
      <w:pPr>
        <w:ind w:left="720" w:hanging="360"/>
      </w:pPr>
      <w:rPr>
        <w:rFonts w:ascii="Calibri" w:eastAsiaTheme="minorHAnsi" w:hAnsi="Calibri" w:cs="Calibri" w:hint="default"/>
      </w:rPr>
    </w:lvl>
    <w:lvl w:ilvl="1" w:tplc="0980DF4C">
      <w:start w:val="1"/>
      <w:numFmt w:val="bullet"/>
      <w:lvlText w:val="o"/>
      <w:lvlJc w:val="left"/>
      <w:pPr>
        <w:ind w:left="1440" w:hanging="360"/>
      </w:pPr>
      <w:rPr>
        <w:rFonts w:ascii="Courier New" w:hAnsi="Courier New" w:cs="Courier New" w:hint="default"/>
      </w:rPr>
    </w:lvl>
    <w:lvl w:ilvl="2" w:tplc="FD962CB6" w:tentative="1">
      <w:start w:val="1"/>
      <w:numFmt w:val="bullet"/>
      <w:lvlText w:val=""/>
      <w:lvlJc w:val="left"/>
      <w:pPr>
        <w:ind w:left="2160" w:hanging="360"/>
      </w:pPr>
      <w:rPr>
        <w:rFonts w:ascii="Wingdings" w:hAnsi="Wingdings" w:hint="default"/>
      </w:rPr>
    </w:lvl>
    <w:lvl w:ilvl="3" w:tplc="B86206BA" w:tentative="1">
      <w:start w:val="1"/>
      <w:numFmt w:val="bullet"/>
      <w:lvlText w:val=""/>
      <w:lvlJc w:val="left"/>
      <w:pPr>
        <w:ind w:left="2880" w:hanging="360"/>
      </w:pPr>
      <w:rPr>
        <w:rFonts w:ascii="Symbol" w:hAnsi="Symbol" w:hint="default"/>
      </w:rPr>
    </w:lvl>
    <w:lvl w:ilvl="4" w:tplc="8674AE5E" w:tentative="1">
      <w:start w:val="1"/>
      <w:numFmt w:val="bullet"/>
      <w:lvlText w:val="o"/>
      <w:lvlJc w:val="left"/>
      <w:pPr>
        <w:ind w:left="3600" w:hanging="360"/>
      </w:pPr>
      <w:rPr>
        <w:rFonts w:ascii="Courier New" w:hAnsi="Courier New" w:cs="Courier New" w:hint="default"/>
      </w:rPr>
    </w:lvl>
    <w:lvl w:ilvl="5" w:tplc="B8E82DE2" w:tentative="1">
      <w:start w:val="1"/>
      <w:numFmt w:val="bullet"/>
      <w:lvlText w:val=""/>
      <w:lvlJc w:val="left"/>
      <w:pPr>
        <w:ind w:left="4320" w:hanging="360"/>
      </w:pPr>
      <w:rPr>
        <w:rFonts w:ascii="Wingdings" w:hAnsi="Wingdings" w:hint="default"/>
      </w:rPr>
    </w:lvl>
    <w:lvl w:ilvl="6" w:tplc="92E293CE" w:tentative="1">
      <w:start w:val="1"/>
      <w:numFmt w:val="bullet"/>
      <w:lvlText w:val=""/>
      <w:lvlJc w:val="left"/>
      <w:pPr>
        <w:ind w:left="5040" w:hanging="360"/>
      </w:pPr>
      <w:rPr>
        <w:rFonts w:ascii="Symbol" w:hAnsi="Symbol" w:hint="default"/>
      </w:rPr>
    </w:lvl>
    <w:lvl w:ilvl="7" w:tplc="DB34FE3E" w:tentative="1">
      <w:start w:val="1"/>
      <w:numFmt w:val="bullet"/>
      <w:lvlText w:val="o"/>
      <w:lvlJc w:val="left"/>
      <w:pPr>
        <w:ind w:left="5760" w:hanging="360"/>
      </w:pPr>
      <w:rPr>
        <w:rFonts w:ascii="Courier New" w:hAnsi="Courier New" w:cs="Courier New" w:hint="default"/>
      </w:rPr>
    </w:lvl>
    <w:lvl w:ilvl="8" w:tplc="543882BA" w:tentative="1">
      <w:start w:val="1"/>
      <w:numFmt w:val="bullet"/>
      <w:lvlText w:val=""/>
      <w:lvlJc w:val="left"/>
      <w:pPr>
        <w:ind w:left="6480" w:hanging="360"/>
      </w:pPr>
      <w:rPr>
        <w:rFonts w:ascii="Wingdings" w:hAnsi="Wingdings" w:hint="default"/>
      </w:rPr>
    </w:lvl>
  </w:abstractNum>
  <w:abstractNum w:abstractNumId="2" w15:restartNumberingAfterBreak="0">
    <w:nsid w:val="418F5311"/>
    <w:multiLevelType w:val="hybridMultilevel"/>
    <w:tmpl w:val="D4929B0E"/>
    <w:lvl w:ilvl="0" w:tplc="7FEC0798">
      <w:start w:val="1"/>
      <w:numFmt w:val="bullet"/>
      <w:lvlText w:val=""/>
      <w:lvlJc w:val="left"/>
      <w:pPr>
        <w:ind w:left="720" w:hanging="360"/>
      </w:pPr>
      <w:rPr>
        <w:rFonts w:ascii="Symbol" w:hAnsi="Symbol" w:hint="default"/>
      </w:rPr>
    </w:lvl>
    <w:lvl w:ilvl="1" w:tplc="A284310A" w:tentative="1">
      <w:start w:val="1"/>
      <w:numFmt w:val="bullet"/>
      <w:lvlText w:val="o"/>
      <w:lvlJc w:val="left"/>
      <w:pPr>
        <w:ind w:left="1440" w:hanging="360"/>
      </w:pPr>
      <w:rPr>
        <w:rFonts w:ascii="Courier New" w:hAnsi="Courier New" w:cs="Courier New" w:hint="default"/>
      </w:rPr>
    </w:lvl>
    <w:lvl w:ilvl="2" w:tplc="BA42E7B0" w:tentative="1">
      <w:start w:val="1"/>
      <w:numFmt w:val="bullet"/>
      <w:lvlText w:val=""/>
      <w:lvlJc w:val="left"/>
      <w:pPr>
        <w:ind w:left="2160" w:hanging="360"/>
      </w:pPr>
      <w:rPr>
        <w:rFonts w:ascii="Wingdings" w:hAnsi="Wingdings" w:hint="default"/>
      </w:rPr>
    </w:lvl>
    <w:lvl w:ilvl="3" w:tplc="07269964" w:tentative="1">
      <w:start w:val="1"/>
      <w:numFmt w:val="bullet"/>
      <w:lvlText w:val=""/>
      <w:lvlJc w:val="left"/>
      <w:pPr>
        <w:ind w:left="2880" w:hanging="360"/>
      </w:pPr>
      <w:rPr>
        <w:rFonts w:ascii="Symbol" w:hAnsi="Symbol" w:hint="default"/>
      </w:rPr>
    </w:lvl>
    <w:lvl w:ilvl="4" w:tplc="22740A34" w:tentative="1">
      <w:start w:val="1"/>
      <w:numFmt w:val="bullet"/>
      <w:lvlText w:val="o"/>
      <w:lvlJc w:val="left"/>
      <w:pPr>
        <w:ind w:left="3600" w:hanging="360"/>
      </w:pPr>
      <w:rPr>
        <w:rFonts w:ascii="Courier New" w:hAnsi="Courier New" w:cs="Courier New" w:hint="default"/>
      </w:rPr>
    </w:lvl>
    <w:lvl w:ilvl="5" w:tplc="ACC238D6" w:tentative="1">
      <w:start w:val="1"/>
      <w:numFmt w:val="bullet"/>
      <w:lvlText w:val=""/>
      <w:lvlJc w:val="left"/>
      <w:pPr>
        <w:ind w:left="4320" w:hanging="360"/>
      </w:pPr>
      <w:rPr>
        <w:rFonts w:ascii="Wingdings" w:hAnsi="Wingdings" w:hint="default"/>
      </w:rPr>
    </w:lvl>
    <w:lvl w:ilvl="6" w:tplc="E33AAF8A" w:tentative="1">
      <w:start w:val="1"/>
      <w:numFmt w:val="bullet"/>
      <w:lvlText w:val=""/>
      <w:lvlJc w:val="left"/>
      <w:pPr>
        <w:ind w:left="5040" w:hanging="360"/>
      </w:pPr>
      <w:rPr>
        <w:rFonts w:ascii="Symbol" w:hAnsi="Symbol" w:hint="default"/>
      </w:rPr>
    </w:lvl>
    <w:lvl w:ilvl="7" w:tplc="D31ED348" w:tentative="1">
      <w:start w:val="1"/>
      <w:numFmt w:val="bullet"/>
      <w:lvlText w:val="o"/>
      <w:lvlJc w:val="left"/>
      <w:pPr>
        <w:ind w:left="5760" w:hanging="360"/>
      </w:pPr>
      <w:rPr>
        <w:rFonts w:ascii="Courier New" w:hAnsi="Courier New" w:cs="Courier New" w:hint="default"/>
      </w:rPr>
    </w:lvl>
    <w:lvl w:ilvl="8" w:tplc="070CA746" w:tentative="1">
      <w:start w:val="1"/>
      <w:numFmt w:val="bullet"/>
      <w:lvlText w:val=""/>
      <w:lvlJc w:val="left"/>
      <w:pPr>
        <w:ind w:left="6480" w:hanging="360"/>
      </w:pPr>
      <w:rPr>
        <w:rFonts w:ascii="Wingdings" w:hAnsi="Wingdings" w:hint="default"/>
      </w:rPr>
    </w:lvl>
  </w:abstractNum>
  <w:abstractNum w:abstractNumId="3" w15:restartNumberingAfterBreak="0">
    <w:nsid w:val="427F4760"/>
    <w:multiLevelType w:val="hybridMultilevel"/>
    <w:tmpl w:val="C5A60354"/>
    <w:lvl w:ilvl="0" w:tplc="5C78DBAA">
      <w:start w:val="1"/>
      <w:numFmt w:val="bullet"/>
      <w:lvlText w:val=""/>
      <w:lvlJc w:val="left"/>
      <w:pPr>
        <w:ind w:left="1080" w:hanging="360"/>
      </w:pPr>
      <w:rPr>
        <w:rFonts w:ascii="Symbol" w:hAnsi="Symbol" w:hint="default"/>
      </w:rPr>
    </w:lvl>
    <w:lvl w:ilvl="1" w:tplc="C054FE30" w:tentative="1">
      <w:start w:val="1"/>
      <w:numFmt w:val="bullet"/>
      <w:lvlText w:val="o"/>
      <w:lvlJc w:val="left"/>
      <w:pPr>
        <w:ind w:left="1800" w:hanging="360"/>
      </w:pPr>
      <w:rPr>
        <w:rFonts w:ascii="Courier New" w:hAnsi="Courier New" w:cs="Courier New" w:hint="default"/>
      </w:rPr>
    </w:lvl>
    <w:lvl w:ilvl="2" w:tplc="162CEFC4" w:tentative="1">
      <w:start w:val="1"/>
      <w:numFmt w:val="bullet"/>
      <w:lvlText w:val=""/>
      <w:lvlJc w:val="left"/>
      <w:pPr>
        <w:ind w:left="2520" w:hanging="360"/>
      </w:pPr>
      <w:rPr>
        <w:rFonts w:ascii="Wingdings" w:hAnsi="Wingdings" w:hint="default"/>
      </w:rPr>
    </w:lvl>
    <w:lvl w:ilvl="3" w:tplc="C2DC17A8" w:tentative="1">
      <w:start w:val="1"/>
      <w:numFmt w:val="bullet"/>
      <w:lvlText w:val=""/>
      <w:lvlJc w:val="left"/>
      <w:pPr>
        <w:ind w:left="3240" w:hanging="360"/>
      </w:pPr>
      <w:rPr>
        <w:rFonts w:ascii="Symbol" w:hAnsi="Symbol" w:hint="default"/>
      </w:rPr>
    </w:lvl>
    <w:lvl w:ilvl="4" w:tplc="CEA8ABBE" w:tentative="1">
      <w:start w:val="1"/>
      <w:numFmt w:val="bullet"/>
      <w:lvlText w:val="o"/>
      <w:lvlJc w:val="left"/>
      <w:pPr>
        <w:ind w:left="3960" w:hanging="360"/>
      </w:pPr>
      <w:rPr>
        <w:rFonts w:ascii="Courier New" w:hAnsi="Courier New" w:cs="Courier New" w:hint="default"/>
      </w:rPr>
    </w:lvl>
    <w:lvl w:ilvl="5" w:tplc="289C69A6" w:tentative="1">
      <w:start w:val="1"/>
      <w:numFmt w:val="bullet"/>
      <w:lvlText w:val=""/>
      <w:lvlJc w:val="left"/>
      <w:pPr>
        <w:ind w:left="4680" w:hanging="360"/>
      </w:pPr>
      <w:rPr>
        <w:rFonts w:ascii="Wingdings" w:hAnsi="Wingdings" w:hint="default"/>
      </w:rPr>
    </w:lvl>
    <w:lvl w:ilvl="6" w:tplc="7AC0874A" w:tentative="1">
      <w:start w:val="1"/>
      <w:numFmt w:val="bullet"/>
      <w:lvlText w:val=""/>
      <w:lvlJc w:val="left"/>
      <w:pPr>
        <w:ind w:left="5400" w:hanging="360"/>
      </w:pPr>
      <w:rPr>
        <w:rFonts w:ascii="Symbol" w:hAnsi="Symbol" w:hint="default"/>
      </w:rPr>
    </w:lvl>
    <w:lvl w:ilvl="7" w:tplc="AA8098D4" w:tentative="1">
      <w:start w:val="1"/>
      <w:numFmt w:val="bullet"/>
      <w:lvlText w:val="o"/>
      <w:lvlJc w:val="left"/>
      <w:pPr>
        <w:ind w:left="6120" w:hanging="360"/>
      </w:pPr>
      <w:rPr>
        <w:rFonts w:ascii="Courier New" w:hAnsi="Courier New" w:cs="Courier New" w:hint="default"/>
      </w:rPr>
    </w:lvl>
    <w:lvl w:ilvl="8" w:tplc="7C6E190E" w:tentative="1">
      <w:start w:val="1"/>
      <w:numFmt w:val="bullet"/>
      <w:lvlText w:val=""/>
      <w:lvlJc w:val="left"/>
      <w:pPr>
        <w:ind w:left="6840" w:hanging="360"/>
      </w:pPr>
      <w:rPr>
        <w:rFonts w:ascii="Wingdings" w:hAnsi="Wingdings" w:hint="default"/>
      </w:rPr>
    </w:lvl>
  </w:abstractNum>
  <w:abstractNum w:abstractNumId="4" w15:restartNumberingAfterBreak="0">
    <w:nsid w:val="53022BC6"/>
    <w:multiLevelType w:val="hybridMultilevel"/>
    <w:tmpl w:val="246E107E"/>
    <w:lvl w:ilvl="0" w:tplc="BF744146">
      <w:numFmt w:val="bullet"/>
      <w:lvlText w:val="-"/>
      <w:lvlJc w:val="left"/>
      <w:pPr>
        <w:ind w:left="720" w:hanging="360"/>
      </w:pPr>
      <w:rPr>
        <w:rFonts w:ascii="Calibri" w:eastAsiaTheme="minorHAnsi" w:hAnsi="Calibri" w:cs="Calibri" w:hint="default"/>
      </w:rPr>
    </w:lvl>
    <w:lvl w:ilvl="1" w:tplc="8410F9E4" w:tentative="1">
      <w:start w:val="1"/>
      <w:numFmt w:val="bullet"/>
      <w:lvlText w:val="o"/>
      <w:lvlJc w:val="left"/>
      <w:pPr>
        <w:ind w:left="1440" w:hanging="360"/>
      </w:pPr>
      <w:rPr>
        <w:rFonts w:ascii="Courier New" w:hAnsi="Courier New" w:cs="Courier New" w:hint="default"/>
      </w:rPr>
    </w:lvl>
    <w:lvl w:ilvl="2" w:tplc="6AA81648" w:tentative="1">
      <w:start w:val="1"/>
      <w:numFmt w:val="bullet"/>
      <w:lvlText w:val=""/>
      <w:lvlJc w:val="left"/>
      <w:pPr>
        <w:ind w:left="2160" w:hanging="360"/>
      </w:pPr>
      <w:rPr>
        <w:rFonts w:ascii="Wingdings" w:hAnsi="Wingdings" w:hint="default"/>
      </w:rPr>
    </w:lvl>
    <w:lvl w:ilvl="3" w:tplc="403A6B9E" w:tentative="1">
      <w:start w:val="1"/>
      <w:numFmt w:val="bullet"/>
      <w:lvlText w:val=""/>
      <w:lvlJc w:val="left"/>
      <w:pPr>
        <w:ind w:left="2880" w:hanging="360"/>
      </w:pPr>
      <w:rPr>
        <w:rFonts w:ascii="Symbol" w:hAnsi="Symbol" w:hint="default"/>
      </w:rPr>
    </w:lvl>
    <w:lvl w:ilvl="4" w:tplc="2D6A98F2" w:tentative="1">
      <w:start w:val="1"/>
      <w:numFmt w:val="bullet"/>
      <w:lvlText w:val="o"/>
      <w:lvlJc w:val="left"/>
      <w:pPr>
        <w:ind w:left="3600" w:hanging="360"/>
      </w:pPr>
      <w:rPr>
        <w:rFonts w:ascii="Courier New" w:hAnsi="Courier New" w:cs="Courier New" w:hint="default"/>
      </w:rPr>
    </w:lvl>
    <w:lvl w:ilvl="5" w:tplc="F3C2EF46" w:tentative="1">
      <w:start w:val="1"/>
      <w:numFmt w:val="bullet"/>
      <w:lvlText w:val=""/>
      <w:lvlJc w:val="left"/>
      <w:pPr>
        <w:ind w:left="4320" w:hanging="360"/>
      </w:pPr>
      <w:rPr>
        <w:rFonts w:ascii="Wingdings" w:hAnsi="Wingdings" w:hint="default"/>
      </w:rPr>
    </w:lvl>
    <w:lvl w:ilvl="6" w:tplc="ECE6F716" w:tentative="1">
      <w:start w:val="1"/>
      <w:numFmt w:val="bullet"/>
      <w:lvlText w:val=""/>
      <w:lvlJc w:val="left"/>
      <w:pPr>
        <w:ind w:left="5040" w:hanging="360"/>
      </w:pPr>
      <w:rPr>
        <w:rFonts w:ascii="Symbol" w:hAnsi="Symbol" w:hint="default"/>
      </w:rPr>
    </w:lvl>
    <w:lvl w:ilvl="7" w:tplc="AD7888A8" w:tentative="1">
      <w:start w:val="1"/>
      <w:numFmt w:val="bullet"/>
      <w:lvlText w:val="o"/>
      <w:lvlJc w:val="left"/>
      <w:pPr>
        <w:ind w:left="5760" w:hanging="360"/>
      </w:pPr>
      <w:rPr>
        <w:rFonts w:ascii="Courier New" w:hAnsi="Courier New" w:cs="Courier New" w:hint="default"/>
      </w:rPr>
    </w:lvl>
    <w:lvl w:ilvl="8" w:tplc="0980BBCE" w:tentative="1">
      <w:start w:val="1"/>
      <w:numFmt w:val="bullet"/>
      <w:lvlText w:val=""/>
      <w:lvlJc w:val="left"/>
      <w:pPr>
        <w:ind w:left="6480" w:hanging="360"/>
      </w:pPr>
      <w:rPr>
        <w:rFonts w:ascii="Wingdings" w:hAnsi="Wingdings" w:hint="default"/>
      </w:rPr>
    </w:lvl>
  </w:abstractNum>
  <w:num w:numId="1" w16cid:durableId="1638535058">
    <w:abstractNumId w:val="4"/>
  </w:num>
  <w:num w:numId="2" w16cid:durableId="329332203">
    <w:abstractNumId w:val="1"/>
  </w:num>
  <w:num w:numId="3" w16cid:durableId="1718504638">
    <w:abstractNumId w:val="0"/>
  </w:num>
  <w:num w:numId="4" w16cid:durableId="556362377">
    <w:abstractNumId w:val="3"/>
  </w:num>
  <w:num w:numId="5" w16cid:durableId="1042946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4F"/>
    <w:rsid w:val="00432D8D"/>
    <w:rsid w:val="00454AFC"/>
    <w:rsid w:val="004E5868"/>
    <w:rsid w:val="005D2E66"/>
    <w:rsid w:val="006A2C0C"/>
    <w:rsid w:val="00791F80"/>
    <w:rsid w:val="0082777F"/>
    <w:rsid w:val="0084728C"/>
    <w:rsid w:val="0093718D"/>
    <w:rsid w:val="00AF054F"/>
    <w:rsid w:val="00B33E9C"/>
    <w:rsid w:val="00BB42D0"/>
    <w:rsid w:val="00E2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56E6"/>
  <w15:chartTrackingRefBased/>
  <w15:docId w15:val="{DE7AE663-4071-4F63-81FF-8115C44D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4F"/>
  </w:style>
  <w:style w:type="paragraph" w:styleId="Footer">
    <w:name w:val="footer"/>
    <w:basedOn w:val="Normal"/>
    <w:link w:val="FooterChar"/>
    <w:uiPriority w:val="99"/>
    <w:unhideWhenUsed/>
    <w:rsid w:val="00AF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4F"/>
  </w:style>
  <w:style w:type="character" w:styleId="CommentReference">
    <w:name w:val="annotation reference"/>
    <w:basedOn w:val="DefaultParagraphFont"/>
    <w:uiPriority w:val="99"/>
    <w:semiHidden/>
    <w:unhideWhenUsed/>
    <w:rsid w:val="00791F80"/>
    <w:rPr>
      <w:sz w:val="16"/>
      <w:szCs w:val="16"/>
    </w:rPr>
  </w:style>
  <w:style w:type="paragraph" w:styleId="ListParagraph">
    <w:name w:val="List Paragraph"/>
    <w:basedOn w:val="Normal"/>
    <w:uiPriority w:val="34"/>
    <w:qFormat/>
    <w:rsid w:val="00791F80"/>
    <w:pPr>
      <w:ind w:left="720"/>
      <w:contextualSpacing/>
    </w:pPr>
  </w:style>
  <w:style w:type="character" w:styleId="Hyperlink">
    <w:name w:val="Hyperlink"/>
    <w:basedOn w:val="DefaultParagraphFont"/>
    <w:uiPriority w:val="99"/>
    <w:unhideWhenUsed/>
    <w:rsid w:val="00432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FA482BBD8964B9354620C8FF105EC" ma:contentTypeVersion="16" ma:contentTypeDescription="Create a new document." ma:contentTypeScope="" ma:versionID="6d83ffca9efac879da623ae7dc9e9ccc">
  <xsd:schema xmlns:xsd="http://www.w3.org/2001/XMLSchema" xmlns:xs="http://www.w3.org/2001/XMLSchema" xmlns:p="http://schemas.microsoft.com/office/2006/metadata/properties" xmlns:ns2="c42a12fc-bef4-492d-ba5e-0ac712035742" xmlns:ns3="11d2902a-8494-4eec-9f46-dd096c19abaa" targetNamespace="http://schemas.microsoft.com/office/2006/metadata/properties" ma:root="true" ma:fieldsID="d21e8352a592c17088aef1f7fc26782a" ns2:_="" ns3:_="">
    <xsd:import namespace="c42a12fc-bef4-492d-ba5e-0ac712035742"/>
    <xsd:import namespace="11d2902a-8494-4eec-9f46-dd096c19ab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2fc-bef4-492d-ba5e-0ac712035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8b6f-cead-4e59-ab1f-5750dc5b03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d2902a-8494-4eec-9f46-dd096c19ab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6c31e8-c2f8-4f6c-a711-7a883488a2df}" ma:internalName="TaxCatchAll" ma:showField="CatchAllData" ma:web="11d2902a-8494-4eec-9f46-dd096c19a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2a12fc-bef4-492d-ba5e-0ac712035742">
      <Terms xmlns="http://schemas.microsoft.com/office/infopath/2007/PartnerControls"/>
    </lcf76f155ced4ddcb4097134ff3c332f>
    <TaxCatchAll xmlns="11d2902a-8494-4eec-9f46-dd096c19abaa" xsi:nil="true"/>
  </documentManagement>
</p:properties>
</file>

<file path=customXml/itemProps1.xml><?xml version="1.0" encoding="utf-8"?>
<ds:datastoreItem xmlns:ds="http://schemas.openxmlformats.org/officeDocument/2006/customXml" ds:itemID="{92F82751-1E3E-4FF0-AA09-079B37F53C62}"/>
</file>

<file path=customXml/itemProps2.xml><?xml version="1.0" encoding="utf-8"?>
<ds:datastoreItem xmlns:ds="http://schemas.openxmlformats.org/officeDocument/2006/customXml" ds:itemID="{B31A4CF5-3A84-48B5-AA45-1DDF89E5AEC1}"/>
</file>

<file path=customXml/itemProps3.xml><?xml version="1.0" encoding="utf-8"?>
<ds:datastoreItem xmlns:ds="http://schemas.openxmlformats.org/officeDocument/2006/customXml" ds:itemID="{05883C27-BFED-4BD1-9E35-7D5CD8C513A8}"/>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 Betty</dc:creator>
  <cp:lastModifiedBy>Sherry Freeman</cp:lastModifiedBy>
  <cp:revision>2</cp:revision>
  <dcterms:created xsi:type="dcterms:W3CDTF">2023-01-06T17:35:00Z</dcterms:created>
  <dcterms:modified xsi:type="dcterms:W3CDTF">2023-01-06T17:35:00Z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0x010100525FA482BBD8964B9354620C8FF105EC</vt:lpwstr>
  </property>
</Properties>
</file>